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CD40E" w14:textId="77777777" w:rsidR="001B729D" w:rsidRDefault="001B729D" w:rsidP="001B729D"/>
    <w:p w14:paraId="00E1872C" w14:textId="1BFF96F9" w:rsidR="001B729D" w:rsidRDefault="001B729D" w:rsidP="001B729D">
      <w:pPr>
        <w:jc w:val="center"/>
        <w:rPr>
          <w:b/>
          <w:bCs/>
          <w:sz w:val="40"/>
          <w:szCs w:val="40"/>
          <w:u w:val="single"/>
        </w:rPr>
      </w:pPr>
      <w:r w:rsidRPr="001B729D">
        <w:rPr>
          <w:b/>
          <w:bCs/>
          <w:sz w:val="40"/>
          <w:szCs w:val="40"/>
          <w:u w:val="single"/>
        </w:rPr>
        <w:t xml:space="preserve">AC 25.02 : Mettre en </w:t>
      </w:r>
      <w:proofErr w:type="spellStart"/>
      <w:r w:rsidRPr="001B729D">
        <w:rPr>
          <w:b/>
          <w:bCs/>
          <w:sz w:val="40"/>
          <w:szCs w:val="40"/>
          <w:u w:val="single"/>
        </w:rPr>
        <w:t>oeuvre</w:t>
      </w:r>
      <w:proofErr w:type="spellEnd"/>
      <w:r w:rsidRPr="001B729D">
        <w:rPr>
          <w:b/>
          <w:bCs/>
          <w:sz w:val="40"/>
          <w:szCs w:val="40"/>
          <w:u w:val="single"/>
        </w:rPr>
        <w:t xml:space="preserve"> des stratégies relatives à l'économie circulaire</w:t>
      </w:r>
    </w:p>
    <w:p w14:paraId="04A50DBA" w14:textId="77777777" w:rsidR="001B729D" w:rsidRPr="001B729D" w:rsidRDefault="001B729D" w:rsidP="001B729D">
      <w:pPr>
        <w:jc w:val="center"/>
        <w:rPr>
          <w:b/>
          <w:bCs/>
          <w:sz w:val="40"/>
          <w:szCs w:val="40"/>
          <w:u w:val="single"/>
        </w:rPr>
      </w:pPr>
    </w:p>
    <w:p w14:paraId="502F907B" w14:textId="3E5FEBB0" w:rsidR="001B729D" w:rsidRPr="001B729D" w:rsidRDefault="001B729D" w:rsidP="001B729D">
      <w:r w:rsidRPr="001B729D">
        <w:t>La valorisation énergétique des déchets organiques, sous forme de biogaz, est une solution de plus en plus utilisée. Le but est de repérer et d'analyser les types de déchets qui peuvent être transformés en biogaz. Ce biogaz, obtenu par la fermentation des déchets organiques, peut être utilisé pour produire de l’électricité et de la chaleur. Après un traitement supplémentaire, il peut aussi être transformé en carburant pour les véhicules fonctionnant au gaz naturel ou être injecté dans le réseau de gaz naturel.</w:t>
      </w:r>
    </w:p>
    <w:p w14:paraId="4BC69FCA" w14:textId="77777777" w:rsidR="001B729D" w:rsidRPr="001B729D" w:rsidRDefault="001B729D" w:rsidP="001B729D"/>
    <w:p w14:paraId="1DECF1CF" w14:textId="77777777" w:rsidR="001B729D" w:rsidRPr="001B729D" w:rsidRDefault="001B729D" w:rsidP="001B729D">
      <w:r w:rsidRPr="001B729D">
        <w:t>Ici, le potentiel des déchets ménagers à produire du biogaz et du méthane va être mesuré. La quantité de gaz produite va elle aussi être évaluée, en prenant en compte la matière sèche des déchets et leur demande chimique en oxygène.</w:t>
      </w:r>
    </w:p>
    <w:p w14:paraId="26055B7B" w14:textId="77777777" w:rsidR="001B729D" w:rsidRPr="001B729D" w:rsidRDefault="001B729D" w:rsidP="001B729D"/>
    <w:p w14:paraId="369349E3" w14:textId="77777777" w:rsidR="001B729D" w:rsidRPr="001B729D" w:rsidRDefault="001B729D" w:rsidP="001B729D">
      <w:r w:rsidRPr="001B729D">
        <w:rPr>
          <w:b/>
          <w:bCs/>
        </w:rPr>
        <w:t xml:space="preserve">Objectif : </w:t>
      </w:r>
      <w:r w:rsidRPr="001B729D">
        <w:t>Caractériser les capacités de transformation de ces déchets en Biogaz et en Méthane.</w:t>
      </w:r>
    </w:p>
    <w:p w14:paraId="36D42C4B" w14:textId="77777777" w:rsidR="00545B2E" w:rsidRDefault="00545B2E"/>
    <w:sectPr w:rsidR="00545B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A05"/>
    <w:rsid w:val="001018F4"/>
    <w:rsid w:val="001B729D"/>
    <w:rsid w:val="00545B2E"/>
    <w:rsid w:val="00553B8A"/>
    <w:rsid w:val="0089188A"/>
    <w:rsid w:val="009A1433"/>
    <w:rsid w:val="00A31056"/>
    <w:rsid w:val="00B40A05"/>
    <w:rsid w:val="00CF3032"/>
    <w:rsid w:val="00E068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5D00D"/>
  <w15:chartTrackingRefBased/>
  <w15:docId w15:val="{D592D7FA-5126-49DA-AA34-1F6B30F89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40A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B40A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B40A05"/>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B40A05"/>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B40A05"/>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B40A0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40A0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40A0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40A0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0A05"/>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B40A05"/>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B40A05"/>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B40A05"/>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B40A05"/>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B40A0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40A0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40A0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40A05"/>
    <w:rPr>
      <w:rFonts w:eastAsiaTheme="majorEastAsia" w:cstheme="majorBidi"/>
      <w:color w:val="272727" w:themeColor="text1" w:themeTint="D8"/>
    </w:rPr>
  </w:style>
  <w:style w:type="paragraph" w:styleId="Titre">
    <w:name w:val="Title"/>
    <w:basedOn w:val="Normal"/>
    <w:next w:val="Normal"/>
    <w:link w:val="TitreCar"/>
    <w:uiPriority w:val="10"/>
    <w:qFormat/>
    <w:rsid w:val="00B40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40A0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40A0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40A0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40A05"/>
    <w:pPr>
      <w:spacing w:before="160"/>
      <w:jc w:val="center"/>
    </w:pPr>
    <w:rPr>
      <w:i/>
      <w:iCs/>
      <w:color w:val="404040" w:themeColor="text1" w:themeTint="BF"/>
    </w:rPr>
  </w:style>
  <w:style w:type="character" w:customStyle="1" w:styleId="CitationCar">
    <w:name w:val="Citation Car"/>
    <w:basedOn w:val="Policepardfaut"/>
    <w:link w:val="Citation"/>
    <w:uiPriority w:val="29"/>
    <w:rsid w:val="00B40A05"/>
    <w:rPr>
      <w:i/>
      <w:iCs/>
      <w:color w:val="404040" w:themeColor="text1" w:themeTint="BF"/>
    </w:rPr>
  </w:style>
  <w:style w:type="paragraph" w:styleId="Paragraphedeliste">
    <w:name w:val="List Paragraph"/>
    <w:basedOn w:val="Normal"/>
    <w:uiPriority w:val="34"/>
    <w:qFormat/>
    <w:rsid w:val="00B40A05"/>
    <w:pPr>
      <w:ind w:left="720"/>
      <w:contextualSpacing/>
    </w:pPr>
  </w:style>
  <w:style w:type="character" w:styleId="Accentuationintense">
    <w:name w:val="Intense Emphasis"/>
    <w:basedOn w:val="Policepardfaut"/>
    <w:uiPriority w:val="21"/>
    <w:qFormat/>
    <w:rsid w:val="00B40A05"/>
    <w:rPr>
      <w:i/>
      <w:iCs/>
      <w:color w:val="2F5496" w:themeColor="accent1" w:themeShade="BF"/>
    </w:rPr>
  </w:style>
  <w:style w:type="paragraph" w:styleId="Citationintense">
    <w:name w:val="Intense Quote"/>
    <w:basedOn w:val="Normal"/>
    <w:next w:val="Normal"/>
    <w:link w:val="CitationintenseCar"/>
    <w:uiPriority w:val="30"/>
    <w:qFormat/>
    <w:rsid w:val="00B40A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B40A05"/>
    <w:rPr>
      <w:i/>
      <w:iCs/>
      <w:color w:val="2F5496" w:themeColor="accent1" w:themeShade="BF"/>
    </w:rPr>
  </w:style>
  <w:style w:type="character" w:styleId="Rfrenceintense">
    <w:name w:val="Intense Reference"/>
    <w:basedOn w:val="Policepardfaut"/>
    <w:uiPriority w:val="32"/>
    <w:qFormat/>
    <w:rsid w:val="00B40A0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785</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Angèle Finel</dc:creator>
  <cp:keywords/>
  <dc:description/>
  <cp:lastModifiedBy>Angèle Finel</cp:lastModifiedBy>
  <cp:revision>2</cp:revision>
  <dcterms:created xsi:type="dcterms:W3CDTF">2026-03-29T22:10:00Z</dcterms:created>
  <dcterms:modified xsi:type="dcterms:W3CDTF">2026-03-29T22:10:00Z</dcterms:modified>
</cp:coreProperties>
</file>